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0C45C" w14:textId="77777777" w:rsidR="007F704A" w:rsidRDefault="007375DD">
      <w:pPr>
        <w:pStyle w:val="Title"/>
        <w:jc w:val="center"/>
      </w:pPr>
      <w:r>
        <w:t>Parent Carer Voice Herefordshire (PCVH) and Steering Committee – Terms of Reference</w:t>
      </w:r>
    </w:p>
    <w:p w14:paraId="2D69C488" w14:textId="20B77710" w:rsidR="007F704A" w:rsidRDefault="00E2141F">
      <w:pPr>
        <w:pStyle w:val="Subtitle"/>
        <w:jc w:val="center"/>
      </w:pPr>
      <w:r>
        <w:rPr>
          <w:noProof/>
        </w:rPr>
        <w:drawing>
          <wp:inline distT="0" distB="0" distL="0" distR="0" wp14:anchorId="2C2DB06E" wp14:editId="31FF2B12">
            <wp:extent cx="3448050" cy="1458400"/>
            <wp:effectExtent l="0" t="0" r="0" b="8890"/>
            <wp:docPr id="7187780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778050" name="Picture 71877805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573" cy="1466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A55758" w14:textId="77777777" w:rsidR="007F704A" w:rsidRDefault="007375DD">
      <w:pPr>
        <w:pStyle w:val="Heading1"/>
      </w:pPr>
      <w:r>
        <w:t>1. Purpose</w:t>
      </w:r>
    </w:p>
    <w:p w14:paraId="5B149ED0" w14:textId="77777777" w:rsidR="007F704A" w:rsidRDefault="007375DD">
      <w:pPr>
        <w:pStyle w:val="ListBullet"/>
      </w:pPr>
      <w:r>
        <w:t>Represent the views and experiences of parent carers of children and young people (0–25) with additional needs in Herefordshire.</w:t>
      </w:r>
    </w:p>
    <w:p w14:paraId="411D7538" w14:textId="77777777" w:rsidR="007F704A" w:rsidRDefault="007375DD">
      <w:pPr>
        <w:pStyle w:val="ListBullet"/>
      </w:pPr>
      <w:r>
        <w:t>Facilitate two-way communication between parent carers and service providers.</w:t>
      </w:r>
    </w:p>
    <w:p w14:paraId="2226AF26" w14:textId="77777777" w:rsidR="007F704A" w:rsidRDefault="007375DD">
      <w:pPr>
        <w:pStyle w:val="ListBullet"/>
      </w:pPr>
      <w:r>
        <w:t>Provide constructive feedback on services, challenge where necessary, and contribute to planning and decision-making for future provision.</w:t>
      </w:r>
    </w:p>
    <w:p w14:paraId="411A1B6C" w14:textId="6CF4351C" w:rsidR="007F704A" w:rsidRDefault="007375DD">
      <w:pPr>
        <w:pStyle w:val="ListBullet"/>
      </w:pPr>
      <w:r>
        <w:t xml:space="preserve">Promote cooperative </w:t>
      </w:r>
      <w:r w:rsidR="00E2141F">
        <w:t>work</w:t>
      </w:r>
      <w:r>
        <w:t xml:space="preserve"> with local service providers to improve outcomes for children and young people with additional needs.</w:t>
      </w:r>
    </w:p>
    <w:p w14:paraId="219AD72D" w14:textId="77777777" w:rsidR="007F704A" w:rsidRDefault="007375DD">
      <w:pPr>
        <w:pStyle w:val="ListBullet"/>
      </w:pPr>
      <w:r>
        <w:t>Ensure parent carers have the choice to participate in consultations and projects.</w:t>
      </w:r>
    </w:p>
    <w:p w14:paraId="4C3DA420" w14:textId="77777777" w:rsidR="007F704A" w:rsidRDefault="007375DD">
      <w:pPr>
        <w:pStyle w:val="ListBullet"/>
      </w:pPr>
      <w:r>
        <w:t>Maintain diversity and inclusion by representing a wide range of views from all backgrounds and communities.</w:t>
      </w:r>
    </w:p>
    <w:p w14:paraId="73CE441A" w14:textId="77777777" w:rsidR="007F704A" w:rsidRDefault="007375DD">
      <w:pPr>
        <w:pStyle w:val="ListBullet"/>
      </w:pPr>
      <w:r>
        <w:t>Uphold a positive reputation that reflects PCVH’s aims and values.</w:t>
      </w:r>
    </w:p>
    <w:p w14:paraId="4B17898A" w14:textId="77777777" w:rsidR="007F704A" w:rsidRDefault="007375DD">
      <w:pPr>
        <w:pStyle w:val="Heading1"/>
      </w:pPr>
      <w:r>
        <w:t>2. Equality, Diversity &amp; Inclusion</w:t>
      </w:r>
    </w:p>
    <w:p w14:paraId="610442C8" w14:textId="77777777" w:rsidR="007F704A" w:rsidRDefault="007375DD">
      <w:pPr>
        <w:pStyle w:val="ListBullet"/>
      </w:pPr>
      <w:r>
        <w:t>Ensure equal opportunities for all parent carers regardless of race, ethnicity, gender, disability, religion, sexual orientation, or socio-economic background.</w:t>
      </w:r>
    </w:p>
    <w:p w14:paraId="7B82CFB7" w14:textId="77777777" w:rsidR="007F704A" w:rsidRDefault="007375DD">
      <w:pPr>
        <w:pStyle w:val="ListBullet"/>
      </w:pPr>
      <w:r>
        <w:t>Actively seek representation from underrepresented groups and communities.</w:t>
      </w:r>
    </w:p>
    <w:p w14:paraId="6467903F" w14:textId="77777777" w:rsidR="007F704A" w:rsidRDefault="007375DD">
      <w:pPr>
        <w:pStyle w:val="ListBullet"/>
      </w:pPr>
      <w:r>
        <w:t>Provide accessible information and meeting formats to accommodate different needs.</w:t>
      </w:r>
    </w:p>
    <w:p w14:paraId="7415A8F6" w14:textId="77777777" w:rsidR="007F704A" w:rsidRDefault="007375DD">
      <w:pPr>
        <w:pStyle w:val="ListBullet"/>
      </w:pPr>
      <w:r>
        <w:t>Challenge discrimination and bias wherever it occurs.</w:t>
      </w:r>
    </w:p>
    <w:p w14:paraId="7DFFCAAB" w14:textId="77777777" w:rsidR="007F704A" w:rsidRDefault="007375DD">
      <w:pPr>
        <w:pStyle w:val="ListBullet"/>
      </w:pPr>
      <w:r>
        <w:t>Foster a culture of respect, dignity, and fairness in all interactions.</w:t>
      </w:r>
    </w:p>
    <w:p w14:paraId="590EF223" w14:textId="77777777" w:rsidR="007F704A" w:rsidRDefault="007375DD">
      <w:pPr>
        <w:pStyle w:val="Heading1"/>
      </w:pPr>
      <w:r>
        <w:lastRenderedPageBreak/>
        <w:t>3. Membership</w:t>
      </w:r>
    </w:p>
    <w:p w14:paraId="2D6C17D6" w14:textId="77777777" w:rsidR="007F704A" w:rsidRDefault="007375DD">
      <w:pPr>
        <w:pStyle w:val="ListBullet"/>
      </w:pPr>
      <w:r>
        <w:t>Membership is open to residents of Herefordshire who are parent carers of a child or young person (aged 0–25) with a disability or additional needs and who use children’s services.</w:t>
      </w:r>
    </w:p>
    <w:p w14:paraId="26DB2E88" w14:textId="77777777" w:rsidR="007F704A" w:rsidRDefault="007375DD">
      <w:pPr>
        <w:pStyle w:val="ListBullet"/>
      </w:pPr>
      <w:r>
        <w:t>Members agree to support the aims and values of PCVH.</w:t>
      </w:r>
    </w:p>
    <w:p w14:paraId="4194DD51" w14:textId="77777777" w:rsidR="007F704A" w:rsidRDefault="007375DD">
      <w:pPr>
        <w:pStyle w:val="Heading1"/>
      </w:pPr>
      <w:r>
        <w:t>4. Meetings</w:t>
      </w:r>
    </w:p>
    <w:p w14:paraId="06FB31F7" w14:textId="77777777" w:rsidR="007F704A" w:rsidRDefault="007375DD">
      <w:pPr>
        <w:pStyle w:val="ListBullet"/>
      </w:pPr>
      <w:r>
        <w:t>Frequency: PCVH meetings will be held once per school term.</w:t>
      </w:r>
    </w:p>
    <w:p w14:paraId="6DB8736B" w14:textId="40162115" w:rsidR="007F704A" w:rsidRDefault="007375DD">
      <w:pPr>
        <w:pStyle w:val="ListBullet"/>
      </w:pPr>
      <w:r>
        <w:t>Agenda Items: Any parent/carer</w:t>
      </w:r>
      <w:r w:rsidR="00E2141F">
        <w:t xml:space="preserve"> member</w:t>
      </w:r>
      <w:r>
        <w:t xml:space="preserve"> may submit agenda items by emailing admin@pcvherefordshire.com.</w:t>
      </w:r>
    </w:p>
    <w:p w14:paraId="5830D3E5" w14:textId="5A5FF002" w:rsidR="007F704A" w:rsidRDefault="007375DD">
      <w:pPr>
        <w:pStyle w:val="ListBullet"/>
      </w:pPr>
      <w:r>
        <w:t>Service Provider Attendance: Relevant service providers may be invited to attend meetings</w:t>
      </w:r>
      <w:r w:rsidR="00E2141F">
        <w:t xml:space="preserve"> as issues raised</w:t>
      </w:r>
      <w:r>
        <w:t>.</w:t>
      </w:r>
    </w:p>
    <w:p w14:paraId="643DD420" w14:textId="77777777" w:rsidR="007F704A" w:rsidRDefault="007375DD">
      <w:pPr>
        <w:pStyle w:val="ListBullet"/>
      </w:pPr>
      <w:r>
        <w:t>Accessibility: Information will be shared in multiple formats to ensure broad engagement. Language used will be clear, jargon-free, and inclusive.</w:t>
      </w:r>
    </w:p>
    <w:p w14:paraId="32FFCAF5" w14:textId="6742AC7C" w:rsidR="007F704A" w:rsidRDefault="007375DD">
      <w:pPr>
        <w:pStyle w:val="ListBullet"/>
      </w:pPr>
      <w:r>
        <w:t xml:space="preserve">Working Groups: Members may be nominated to sit on service provider working groups. Representatives </w:t>
      </w:r>
      <w:r w:rsidR="00E2141F">
        <w:t>will give</w:t>
      </w:r>
      <w:r>
        <w:t xml:space="preserve"> feedback to the main forum, sign a Parental Representation Agreement Form, and be entitled to claim remuneration for their time.</w:t>
      </w:r>
    </w:p>
    <w:p w14:paraId="70695B6E" w14:textId="77777777" w:rsidR="007F704A" w:rsidRDefault="007375DD">
      <w:pPr>
        <w:pStyle w:val="Heading1"/>
      </w:pPr>
      <w:r>
        <w:t>5. Steering Committee</w:t>
      </w:r>
    </w:p>
    <w:p w14:paraId="14E58D90" w14:textId="77777777" w:rsidR="007F704A" w:rsidRDefault="007375DD">
      <w:pPr>
        <w:pStyle w:val="ListBullet"/>
      </w:pPr>
      <w:r>
        <w:t>Role: The Steering Committee manages PCVH’s business and ensures effective governance.</w:t>
      </w:r>
    </w:p>
    <w:p w14:paraId="457497DE" w14:textId="77777777" w:rsidR="007F704A" w:rsidRDefault="007375DD">
      <w:pPr>
        <w:pStyle w:val="ListBullet"/>
      </w:pPr>
      <w:r>
        <w:t>Membership: Composed of parent carers meeting PCVH membership criteria. Members step down when their child reaches 26 years of age. Ideal size: 6–10 members. Specialist representatives may be nominated by their respective parent groups.</w:t>
      </w:r>
    </w:p>
    <w:p w14:paraId="24F2EF39" w14:textId="6D62FEAC" w:rsidR="007F704A" w:rsidRDefault="007375DD">
      <w:pPr>
        <w:pStyle w:val="ListBullet"/>
      </w:pPr>
      <w:r>
        <w:t xml:space="preserve">Officers: Chair, Secretary, Treasurer elected annually </w:t>
      </w:r>
      <w:r w:rsidR="00E2141F">
        <w:t>by</w:t>
      </w:r>
      <w:r>
        <w:t xml:space="preserve"> Steering Committee members. Officers may resign by </w:t>
      </w:r>
      <w:r w:rsidR="00E2141F">
        <w:t>writing</w:t>
      </w:r>
      <w:r>
        <w:t xml:space="preserve"> </w:t>
      </w:r>
      <w:r w:rsidR="00E2141F">
        <w:t>notices</w:t>
      </w:r>
      <w:r>
        <w:t xml:space="preserve"> to the Chair.</w:t>
      </w:r>
    </w:p>
    <w:p w14:paraId="16D033CD" w14:textId="77777777" w:rsidR="007F704A" w:rsidRDefault="007375DD">
      <w:pPr>
        <w:pStyle w:val="ListBullet"/>
      </w:pPr>
      <w:r>
        <w:t>Attendance: Members missing three consecutive meetings without apologies will be asked to step down.</w:t>
      </w:r>
    </w:p>
    <w:p w14:paraId="4C600DFF" w14:textId="13FBC0E7" w:rsidR="007F704A" w:rsidRDefault="007375DD">
      <w:pPr>
        <w:pStyle w:val="ListBullet"/>
      </w:pPr>
      <w:r>
        <w:t xml:space="preserve">Responsibilities: Represent wider </w:t>
      </w:r>
      <w:r w:rsidR="00E2141F">
        <w:t>parental</w:t>
      </w:r>
      <w:r>
        <w:t xml:space="preserve"> views through networking and information sharing. Submit a personal statement when applying for membership.</w:t>
      </w:r>
    </w:p>
    <w:p w14:paraId="1C05D744" w14:textId="77777777" w:rsidR="007F704A" w:rsidRDefault="007375DD">
      <w:pPr>
        <w:pStyle w:val="Heading1"/>
      </w:pPr>
      <w:r>
        <w:lastRenderedPageBreak/>
        <w:t>6. Meetings and Decision-Making</w:t>
      </w:r>
    </w:p>
    <w:p w14:paraId="27200733" w14:textId="77777777" w:rsidR="007F704A" w:rsidRDefault="007375DD">
      <w:pPr>
        <w:pStyle w:val="ListBullet"/>
      </w:pPr>
      <w:r>
        <w:t>Frequency: At least every six weeks (term time), with flexibility for urgent matters.</w:t>
      </w:r>
    </w:p>
    <w:p w14:paraId="12C0EB8C" w14:textId="77777777" w:rsidR="007F704A" w:rsidRDefault="007375DD">
      <w:pPr>
        <w:pStyle w:val="ListBullet"/>
      </w:pPr>
      <w:r>
        <w:t>Quorum: Minimum of one-third of members present.</w:t>
      </w:r>
    </w:p>
    <w:p w14:paraId="0E19204C" w14:textId="77777777" w:rsidR="007F704A" w:rsidRDefault="007375DD">
      <w:pPr>
        <w:pStyle w:val="ListBullet"/>
      </w:pPr>
      <w:r>
        <w:t>Decision-making: By consensus where possible; otherwise by majority vote. In case of a tie, the Chair has the casting vote.</w:t>
      </w:r>
    </w:p>
    <w:p w14:paraId="74F8AD31" w14:textId="77777777" w:rsidR="007F704A" w:rsidRDefault="007375DD">
      <w:pPr>
        <w:pStyle w:val="ListBullet"/>
      </w:pPr>
      <w:r>
        <w:t>Expenses: Reasonable travel and childcare expenses reimbursed.</w:t>
      </w:r>
    </w:p>
    <w:p w14:paraId="031929BD" w14:textId="77777777" w:rsidR="007F704A" w:rsidRDefault="007375DD">
      <w:pPr>
        <w:pStyle w:val="ListBullet"/>
      </w:pPr>
      <w:r>
        <w:t>Information Sharing: Meeting papers circulated in advance.</w:t>
      </w:r>
    </w:p>
    <w:p w14:paraId="7762F1BA" w14:textId="77777777" w:rsidR="007F704A" w:rsidRDefault="007375DD">
      <w:pPr>
        <w:pStyle w:val="Heading1"/>
      </w:pPr>
      <w:r>
        <w:t>7. Communication and Feedback</w:t>
      </w:r>
    </w:p>
    <w:p w14:paraId="29E06403" w14:textId="77777777" w:rsidR="007F704A" w:rsidRDefault="007375DD">
      <w:pPr>
        <w:pStyle w:val="ListBullet"/>
      </w:pPr>
      <w:r>
        <w:t>PCVH will provide regular newsletters to members, including outcomes of consultations, updates on participation work, and impact on future service provision.</w:t>
      </w:r>
    </w:p>
    <w:p w14:paraId="20697FD0" w14:textId="77777777" w:rsidR="007F704A" w:rsidRDefault="007375DD">
      <w:pPr>
        <w:pStyle w:val="Heading1"/>
      </w:pPr>
      <w:r>
        <w:t>8. Safeguarding &amp; Confidentiality</w:t>
      </w:r>
    </w:p>
    <w:p w14:paraId="0A59154C" w14:textId="77777777" w:rsidR="007F704A" w:rsidRDefault="007375DD">
      <w:pPr>
        <w:pStyle w:val="ListBullet"/>
      </w:pPr>
      <w:r>
        <w:t>All members must adhere to safeguarding principles to protect children, young people, and vulnerable adults.</w:t>
      </w:r>
    </w:p>
    <w:p w14:paraId="1692CA12" w14:textId="77777777" w:rsidR="007F704A" w:rsidRDefault="007375DD">
      <w:pPr>
        <w:pStyle w:val="ListBullet"/>
      </w:pPr>
      <w:r>
        <w:t>Any concerns about safeguarding must be reported immediately to the appropriate authority.</w:t>
      </w:r>
    </w:p>
    <w:p w14:paraId="185ED6A1" w14:textId="77777777" w:rsidR="007F704A" w:rsidRDefault="007375DD">
      <w:pPr>
        <w:pStyle w:val="ListBullet"/>
      </w:pPr>
      <w:r>
        <w:t>Confidentiality must be maintained regarding personal information shared within meetings or consultations.</w:t>
      </w:r>
    </w:p>
    <w:p w14:paraId="095C99E9" w14:textId="77777777" w:rsidR="007F704A" w:rsidRDefault="007375DD">
      <w:pPr>
        <w:pStyle w:val="ListBullet"/>
      </w:pPr>
      <w:r>
        <w:t>Data protection laws (GDPR) will be followed in all PCVH activities.</w:t>
      </w:r>
    </w:p>
    <w:p w14:paraId="408934B2" w14:textId="77777777" w:rsidR="007F704A" w:rsidRDefault="007375DD">
      <w:pPr>
        <w:pStyle w:val="Heading1"/>
      </w:pPr>
      <w:r>
        <w:t>9. Code of Conduct</w:t>
      </w:r>
    </w:p>
    <w:p w14:paraId="6AB75B37" w14:textId="77777777" w:rsidR="007F704A" w:rsidRDefault="007375DD">
      <w:pPr>
        <w:pStyle w:val="ListBullet"/>
      </w:pPr>
      <w:r>
        <w:t>Treat others with respect and dignity.</w:t>
      </w:r>
    </w:p>
    <w:p w14:paraId="173342EC" w14:textId="77777777" w:rsidR="007F704A" w:rsidRDefault="007375DD">
      <w:pPr>
        <w:pStyle w:val="ListBullet"/>
      </w:pPr>
      <w:r>
        <w:t>Act in the best interests of children, young people, and families.</w:t>
      </w:r>
    </w:p>
    <w:p w14:paraId="249B0777" w14:textId="77777777" w:rsidR="007F704A" w:rsidRDefault="007375DD">
      <w:pPr>
        <w:pStyle w:val="ListBullet"/>
      </w:pPr>
      <w:r>
        <w:t>Avoid conflicts of interest and declare any that arise.</w:t>
      </w:r>
    </w:p>
    <w:p w14:paraId="6A7A2EC1" w14:textId="77777777" w:rsidR="007F704A" w:rsidRDefault="007375DD">
      <w:pPr>
        <w:pStyle w:val="ListBullet"/>
      </w:pPr>
      <w:r>
        <w:t>Maintain confidentiality and uphold safeguarding responsibilities.</w:t>
      </w:r>
    </w:p>
    <w:p w14:paraId="6C6089BD" w14:textId="77777777" w:rsidR="007F704A" w:rsidRDefault="007375DD">
      <w:pPr>
        <w:pStyle w:val="ListBullet"/>
      </w:pPr>
      <w:r>
        <w:t>Represent PCVH positively and professionally in all settings.</w:t>
      </w:r>
    </w:p>
    <w:p w14:paraId="4E90F984" w14:textId="77777777" w:rsidR="007F704A" w:rsidRDefault="007375DD">
      <w:pPr>
        <w:pStyle w:val="ListBullet"/>
      </w:pPr>
      <w:r>
        <w:t>Engage constructively and avoid discriminatory or offensive behavior.</w:t>
      </w:r>
    </w:p>
    <w:p w14:paraId="2AC11F7C" w14:textId="2F65A136" w:rsidR="007F704A" w:rsidRDefault="007375DD">
      <w:pPr>
        <w:pStyle w:val="ListBullet"/>
      </w:pPr>
      <w:r>
        <w:t xml:space="preserve">Breaches of the Code of Conduct may result in removal </w:t>
      </w:r>
      <w:r w:rsidR="00E2141F">
        <w:t>of</w:t>
      </w:r>
      <w:r>
        <w:t xml:space="preserve"> the Steering Committee or membership.</w:t>
      </w:r>
    </w:p>
    <w:p w14:paraId="4DE1AC6A" w14:textId="77777777" w:rsidR="007F704A" w:rsidRDefault="007375DD">
      <w:pPr>
        <w:pStyle w:val="Heading1"/>
      </w:pPr>
      <w:r>
        <w:lastRenderedPageBreak/>
        <w:t>10. Contact Information</w:t>
      </w:r>
    </w:p>
    <w:p w14:paraId="65A04C93" w14:textId="77777777" w:rsidR="007F704A" w:rsidRDefault="007375DD">
      <w:pPr>
        <w:pStyle w:val="ListBullet"/>
      </w:pPr>
      <w:r>
        <w:t>Email: admin@pcvherefordshire.com</w:t>
      </w:r>
    </w:p>
    <w:p w14:paraId="51A69D16" w14:textId="35E92B6B" w:rsidR="007F704A" w:rsidRDefault="007375DD">
      <w:pPr>
        <w:pStyle w:val="ListBullet"/>
      </w:pPr>
      <w:r>
        <w:t xml:space="preserve">Website: </w:t>
      </w:r>
      <w:hyperlink r:id="rId9" w:history="1">
        <w:r w:rsidR="00E2141F">
          <w:rPr>
            <w:rStyle w:val="Hyperlink"/>
          </w:rPr>
          <w:t>Parent Carer Voice Herefordshire – Engage community, Increase awareness</w:t>
        </w:r>
      </w:hyperlink>
    </w:p>
    <w:p w14:paraId="4F2A0B93" w14:textId="77777777" w:rsidR="00E2141F" w:rsidRPr="00E2141F" w:rsidRDefault="007375DD" w:rsidP="00E2141F">
      <w:pPr>
        <w:pStyle w:val="NormalWeb"/>
        <w:shd w:val="clear" w:color="auto" w:fill="FFFFFF"/>
        <w:spacing w:after="0" w:line="330" w:lineRule="atLeast"/>
        <w:rPr>
          <w:rFonts w:ascii="Calibri" w:eastAsia="Times New Roman" w:hAnsi="Calibri" w:cs="Calibri"/>
          <w:color w:val="242424"/>
          <w:kern w:val="0"/>
          <w:sz w:val="22"/>
          <w:szCs w:val="22"/>
          <w:lang w:val="en-GB" w:eastAsia="en-GB"/>
          <w14:ligatures w14:val="none"/>
        </w:rPr>
      </w:pPr>
      <w:r>
        <w:t xml:space="preserve">Postal Address: </w:t>
      </w:r>
      <w:r w:rsidR="00E2141F" w:rsidRPr="00E2141F">
        <w:rPr>
          <w:rFonts w:ascii="inherit" w:eastAsia="Times New Roman" w:hAnsi="inherit" w:cs="Calibri"/>
          <w:b/>
          <w:bCs/>
          <w:color w:val="333333"/>
          <w:kern w:val="0"/>
          <w:sz w:val="22"/>
          <w:szCs w:val="22"/>
          <w:bdr w:val="none" w:sz="0" w:space="0" w:color="auto" w:frame="1"/>
          <w:lang w:val="en-GB" w:eastAsia="en-GB"/>
          <w14:ligatures w14:val="none"/>
        </w:rPr>
        <w:t>Parent Carer Voice Herefordshire </w:t>
      </w:r>
    </w:p>
    <w:p w14:paraId="09E7EC1B" w14:textId="4CF8A7E0" w:rsidR="00E2141F" w:rsidRPr="00E2141F" w:rsidRDefault="00E2141F" w:rsidP="00E2141F">
      <w:pPr>
        <w:shd w:val="clear" w:color="auto" w:fill="FFFFFF"/>
        <w:spacing w:after="0" w:line="330" w:lineRule="atLeast"/>
        <w:rPr>
          <w:rFonts w:ascii="Calibri" w:eastAsia="Times New Roman" w:hAnsi="Calibri" w:cs="Calibri"/>
          <w:color w:val="242424"/>
          <w:kern w:val="0"/>
          <w:sz w:val="22"/>
          <w:szCs w:val="22"/>
          <w:lang w:val="en-GB" w:eastAsia="en-GB"/>
          <w14:ligatures w14:val="none"/>
        </w:rPr>
      </w:pPr>
      <w:r w:rsidRPr="00E2141F">
        <w:rPr>
          <w:rFonts w:ascii="inherit" w:eastAsia="Times New Roman" w:hAnsi="inherit" w:cs="Calibri"/>
          <w:b/>
          <w:bCs/>
          <w:color w:val="333333"/>
          <w:kern w:val="0"/>
          <w:sz w:val="22"/>
          <w:szCs w:val="22"/>
          <w:bdr w:val="none" w:sz="0" w:space="0" w:color="auto" w:frame="1"/>
          <w:lang w:val="en-GB" w:eastAsia="en-GB"/>
          <w14:ligatures w14:val="none"/>
        </w:rPr>
        <w:t>Suite 4,</w:t>
      </w:r>
      <w:r>
        <w:rPr>
          <w:rFonts w:ascii="Calibri" w:eastAsia="Times New Roman" w:hAnsi="Calibri" w:cs="Calibri"/>
          <w:color w:val="242424"/>
          <w:kern w:val="0"/>
          <w:sz w:val="22"/>
          <w:szCs w:val="22"/>
          <w:lang w:val="en-GB" w:eastAsia="en-GB"/>
          <w14:ligatures w14:val="none"/>
        </w:rPr>
        <w:t xml:space="preserve"> </w:t>
      </w:r>
      <w:r w:rsidRPr="00E2141F">
        <w:rPr>
          <w:rFonts w:ascii="inherit" w:eastAsia="Times New Roman" w:hAnsi="inherit" w:cs="Calibri"/>
          <w:b/>
          <w:bCs/>
          <w:color w:val="333333"/>
          <w:kern w:val="0"/>
          <w:sz w:val="22"/>
          <w:szCs w:val="22"/>
          <w:bdr w:val="none" w:sz="0" w:space="0" w:color="auto" w:frame="1"/>
          <w:lang w:val="en-GB" w:eastAsia="en-GB"/>
          <w14:ligatures w14:val="none"/>
        </w:rPr>
        <w:t>Berrow’s</w:t>
      </w:r>
      <w:r w:rsidRPr="00E2141F">
        <w:rPr>
          <w:rFonts w:ascii="inherit" w:eastAsia="Times New Roman" w:hAnsi="inherit" w:cs="Calibri"/>
          <w:b/>
          <w:bCs/>
          <w:color w:val="333333"/>
          <w:kern w:val="0"/>
          <w:sz w:val="22"/>
          <w:szCs w:val="22"/>
          <w:bdr w:val="none" w:sz="0" w:space="0" w:color="auto" w:frame="1"/>
          <w:lang w:val="en-GB" w:eastAsia="en-GB"/>
          <w14:ligatures w14:val="none"/>
        </w:rPr>
        <w:t xml:space="preserve"> Business</w:t>
      </w:r>
      <w:r w:rsidRPr="00E2141F">
        <w:rPr>
          <w:rFonts w:ascii="inherit" w:eastAsia="Times New Roman" w:hAnsi="inherit" w:cs="Calibri"/>
          <w:color w:val="333333"/>
          <w:kern w:val="0"/>
          <w:sz w:val="22"/>
          <w:szCs w:val="22"/>
          <w:bdr w:val="none" w:sz="0" w:space="0" w:color="auto" w:frame="1"/>
          <w:lang w:val="en-GB" w:eastAsia="en-GB"/>
          <w14:ligatures w14:val="none"/>
        </w:rPr>
        <w:t> </w:t>
      </w:r>
      <w:r w:rsidRPr="00E2141F">
        <w:rPr>
          <w:rFonts w:ascii="inherit" w:eastAsia="Times New Roman" w:hAnsi="inherit" w:cs="Calibri"/>
          <w:b/>
          <w:bCs/>
          <w:color w:val="333333"/>
          <w:kern w:val="0"/>
          <w:sz w:val="22"/>
          <w:szCs w:val="22"/>
          <w:bdr w:val="none" w:sz="0" w:space="0" w:color="auto" w:frame="1"/>
          <w:lang w:val="en-GB" w:eastAsia="en-GB"/>
          <w14:ligatures w14:val="none"/>
        </w:rPr>
        <w:t>Centre</w:t>
      </w:r>
      <w:r w:rsidRPr="00E2141F">
        <w:rPr>
          <w:rFonts w:ascii="inherit" w:eastAsia="Times New Roman" w:hAnsi="inherit" w:cs="Calibri"/>
          <w:color w:val="333333"/>
          <w:kern w:val="0"/>
          <w:sz w:val="22"/>
          <w:szCs w:val="22"/>
          <w:bdr w:val="none" w:sz="0" w:space="0" w:color="auto" w:frame="1"/>
          <w:lang w:val="en-GB" w:eastAsia="en-GB"/>
          <w14:ligatures w14:val="none"/>
        </w:rPr>
        <w:t>, </w:t>
      </w:r>
      <w:r w:rsidRPr="00E2141F">
        <w:rPr>
          <w:rFonts w:ascii="inherit" w:eastAsia="Times New Roman" w:hAnsi="inherit" w:cs="Calibri"/>
          <w:b/>
          <w:bCs/>
          <w:color w:val="333333"/>
          <w:kern w:val="0"/>
          <w:sz w:val="22"/>
          <w:szCs w:val="22"/>
          <w:bdr w:val="none" w:sz="0" w:space="0" w:color="auto" w:frame="1"/>
          <w:lang w:val="en-GB" w:eastAsia="en-GB"/>
          <w14:ligatures w14:val="none"/>
        </w:rPr>
        <w:t>Bath Street</w:t>
      </w:r>
      <w:r w:rsidRPr="00E2141F">
        <w:rPr>
          <w:rFonts w:ascii="inherit" w:eastAsia="Times New Roman" w:hAnsi="inherit" w:cs="Calibri"/>
          <w:color w:val="333333"/>
          <w:kern w:val="0"/>
          <w:sz w:val="22"/>
          <w:szCs w:val="22"/>
          <w:bdr w:val="none" w:sz="0" w:space="0" w:color="auto" w:frame="1"/>
          <w:lang w:val="en-GB" w:eastAsia="en-GB"/>
          <w14:ligatures w14:val="none"/>
        </w:rPr>
        <w:t>,</w:t>
      </w:r>
    </w:p>
    <w:p w14:paraId="21598301" w14:textId="77777777" w:rsidR="00E2141F" w:rsidRPr="00E2141F" w:rsidRDefault="00E2141F" w:rsidP="00E2141F">
      <w:pPr>
        <w:shd w:val="clear" w:color="auto" w:fill="FFFFFF"/>
        <w:spacing w:after="0" w:line="330" w:lineRule="atLeast"/>
        <w:rPr>
          <w:rFonts w:ascii="Calibri" w:eastAsia="Times New Roman" w:hAnsi="Calibri" w:cs="Calibri"/>
          <w:color w:val="242424"/>
          <w:kern w:val="0"/>
          <w:sz w:val="22"/>
          <w:szCs w:val="22"/>
          <w:lang w:val="en-GB" w:eastAsia="en-GB"/>
          <w14:ligatures w14:val="none"/>
        </w:rPr>
      </w:pPr>
      <w:r w:rsidRPr="00E2141F">
        <w:rPr>
          <w:rFonts w:ascii="inherit" w:eastAsia="Times New Roman" w:hAnsi="inherit" w:cs="Calibri"/>
          <w:color w:val="333333"/>
          <w:kern w:val="0"/>
          <w:sz w:val="22"/>
          <w:szCs w:val="22"/>
          <w:bdr w:val="none" w:sz="0" w:space="0" w:color="auto" w:frame="1"/>
          <w:lang w:val="en-GB" w:eastAsia="en-GB"/>
          <w14:ligatures w14:val="none"/>
        </w:rPr>
        <w:t> </w:t>
      </w:r>
      <w:r w:rsidRPr="00E2141F">
        <w:rPr>
          <w:rFonts w:ascii="inherit" w:eastAsia="Times New Roman" w:hAnsi="inherit" w:cs="Calibri"/>
          <w:b/>
          <w:bCs/>
          <w:color w:val="333333"/>
          <w:kern w:val="0"/>
          <w:sz w:val="22"/>
          <w:szCs w:val="22"/>
          <w:bdr w:val="none" w:sz="0" w:space="0" w:color="auto" w:frame="1"/>
          <w:lang w:val="en-GB" w:eastAsia="en-GB"/>
          <w14:ligatures w14:val="none"/>
        </w:rPr>
        <w:t>Hereford</w:t>
      </w:r>
      <w:r w:rsidRPr="00E2141F">
        <w:rPr>
          <w:rFonts w:ascii="inherit" w:eastAsia="Times New Roman" w:hAnsi="inherit" w:cs="Calibri"/>
          <w:color w:val="333333"/>
          <w:kern w:val="0"/>
          <w:sz w:val="22"/>
          <w:szCs w:val="22"/>
          <w:bdr w:val="none" w:sz="0" w:space="0" w:color="auto" w:frame="1"/>
          <w:lang w:val="en-GB" w:eastAsia="en-GB"/>
          <w14:ligatures w14:val="none"/>
        </w:rPr>
        <w:t>, </w:t>
      </w:r>
      <w:r w:rsidRPr="00E2141F">
        <w:rPr>
          <w:rFonts w:ascii="inherit" w:eastAsia="Times New Roman" w:hAnsi="inherit" w:cs="Calibri"/>
          <w:b/>
          <w:bCs/>
          <w:color w:val="333333"/>
          <w:kern w:val="0"/>
          <w:sz w:val="22"/>
          <w:szCs w:val="22"/>
          <w:bdr w:val="none" w:sz="0" w:space="0" w:color="auto" w:frame="1"/>
          <w:lang w:val="en-GB" w:eastAsia="en-GB"/>
          <w14:ligatures w14:val="none"/>
        </w:rPr>
        <w:t>Herefordshire</w:t>
      </w:r>
      <w:r w:rsidRPr="00E2141F">
        <w:rPr>
          <w:rFonts w:ascii="inherit" w:eastAsia="Times New Roman" w:hAnsi="inherit" w:cs="Calibri"/>
          <w:color w:val="333333"/>
          <w:kern w:val="0"/>
          <w:sz w:val="22"/>
          <w:szCs w:val="22"/>
          <w:bdr w:val="none" w:sz="0" w:space="0" w:color="auto" w:frame="1"/>
          <w:lang w:val="en-GB" w:eastAsia="en-GB"/>
          <w14:ligatures w14:val="none"/>
        </w:rPr>
        <w:t>, </w:t>
      </w:r>
      <w:r w:rsidRPr="00E2141F">
        <w:rPr>
          <w:rFonts w:ascii="inherit" w:eastAsia="Times New Roman" w:hAnsi="inherit" w:cs="Calibri"/>
          <w:b/>
          <w:bCs/>
          <w:color w:val="333333"/>
          <w:kern w:val="0"/>
          <w:sz w:val="22"/>
          <w:szCs w:val="22"/>
          <w:bdr w:val="none" w:sz="0" w:space="0" w:color="auto" w:frame="1"/>
          <w:lang w:val="en-GB" w:eastAsia="en-GB"/>
          <w14:ligatures w14:val="none"/>
        </w:rPr>
        <w:t>HR1 2HE</w:t>
      </w:r>
    </w:p>
    <w:p w14:paraId="7FE52E3A" w14:textId="020383E0" w:rsidR="007F704A" w:rsidRDefault="007F704A" w:rsidP="00E2141F">
      <w:pPr>
        <w:pStyle w:val="ListBullet"/>
        <w:numPr>
          <w:ilvl w:val="0"/>
          <w:numId w:val="0"/>
        </w:numPr>
        <w:ind w:left="360"/>
      </w:pPr>
    </w:p>
    <w:p w14:paraId="162B7417" w14:textId="0C06798A" w:rsidR="007F704A" w:rsidRDefault="00AA5A98">
      <w:pPr>
        <w:pStyle w:val="ListBullet"/>
      </w:pPr>
      <w:r>
        <w:t>Social media</w:t>
      </w:r>
      <w:r w:rsidR="00E2141F" w:rsidRPr="00E2141F">
        <w:t xml:space="preserve"> </w:t>
      </w:r>
      <w:hyperlink r:id="rId10" w:history="1">
        <w:r w:rsidR="00E2141F" w:rsidRPr="00E2141F">
          <w:rPr>
            <w:rStyle w:val="Hyperlink"/>
          </w:rPr>
          <w:t>Facebook</w:t>
        </w:r>
      </w:hyperlink>
    </w:p>
    <w:p w14:paraId="1C114424" w14:textId="77777777" w:rsidR="007F704A" w:rsidRDefault="007375DD">
      <w:pPr>
        <w:pStyle w:val="Heading1"/>
      </w:pPr>
      <w:r>
        <w:t>11. Review</w:t>
      </w:r>
    </w:p>
    <w:p w14:paraId="5D6FCBE1" w14:textId="77777777" w:rsidR="007F704A" w:rsidRDefault="007375DD">
      <w:pPr>
        <w:pStyle w:val="ListBullet"/>
      </w:pPr>
      <w:r>
        <w:t>Terms of Reference will be reviewed annually.</w:t>
      </w:r>
    </w:p>
    <w:p w14:paraId="2DEC057C" w14:textId="77777777" w:rsidR="00AA5A98" w:rsidRDefault="007375DD">
      <w:pPr>
        <w:pStyle w:val="ListBullet"/>
      </w:pPr>
      <w:r>
        <w:t xml:space="preserve">Next Review Date: </w:t>
      </w:r>
      <w:r w:rsidR="00AA5A98" w:rsidRPr="00AA5A98">
        <w:t>2026-11-10</w:t>
      </w:r>
      <w:r w:rsidR="00AA5A98" w:rsidRPr="00AA5A98">
        <w:t xml:space="preserve"> </w:t>
      </w:r>
    </w:p>
    <w:p w14:paraId="4019455A" w14:textId="312F0D3B" w:rsidR="007F704A" w:rsidRDefault="007375DD">
      <w:pPr>
        <w:pStyle w:val="ListBullet"/>
      </w:pPr>
      <w:r>
        <w:t xml:space="preserve">Signed: </w:t>
      </w:r>
      <w:r w:rsidR="00AA5A98">
        <w:t>Debbie Hobbs Strategic Coordinator</w:t>
      </w:r>
    </w:p>
    <w:p w14:paraId="2486588D" w14:textId="39D10165" w:rsidR="007F704A" w:rsidRDefault="007375DD">
      <w:r>
        <w:br/>
      </w:r>
      <w:r>
        <w:br/>
        <w:t>Signature: ____</w:t>
      </w:r>
      <w:r w:rsidR="00AA5A98">
        <w:rPr>
          <w:noProof/>
        </w:rPr>
        <w:drawing>
          <wp:inline distT="0" distB="0" distL="0" distR="0" wp14:anchorId="76D7E87C" wp14:editId="6F71696A">
            <wp:extent cx="601907" cy="390146"/>
            <wp:effectExtent l="0" t="0" r="8255" b="0"/>
            <wp:docPr id="773293678" name="Picture 2" descr="A signature on a white sur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293678" name="Picture 2" descr="A signature on a white surface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963" cy="40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____</w:t>
      </w:r>
    </w:p>
    <w:p w14:paraId="50FFDE4E" w14:textId="22D149D5" w:rsidR="007F704A" w:rsidRDefault="007375DD">
      <w:proofErr w:type="gramStart"/>
      <w:r>
        <w:t>Date: _</w:t>
      </w:r>
      <w:proofErr w:type="gramEnd"/>
      <w:r>
        <w:t>_______</w:t>
      </w:r>
      <w:r w:rsidR="00AA5A98">
        <w:t>10/11/</w:t>
      </w:r>
      <w:proofErr w:type="gramStart"/>
      <w:r w:rsidR="00AA5A98">
        <w:t>2025</w:t>
      </w:r>
      <w:r>
        <w:t>__</w:t>
      </w:r>
      <w:proofErr w:type="gramEnd"/>
      <w:r>
        <w:t>_</w:t>
      </w:r>
    </w:p>
    <w:sectPr w:rsidR="007F70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26460"/>
    <w:rsid w:val="002E51AB"/>
    <w:rsid w:val="0036562D"/>
    <w:rsid w:val="004976E0"/>
    <w:rsid w:val="005A534A"/>
    <w:rsid w:val="005B4C31"/>
    <w:rsid w:val="007375DD"/>
    <w:rsid w:val="007F704A"/>
    <w:rsid w:val="00827C87"/>
    <w:rsid w:val="00A352C8"/>
    <w:rsid w:val="00AA5A98"/>
    <w:rsid w:val="00B41C2B"/>
    <w:rsid w:val="00C26D93"/>
    <w:rsid w:val="00C27141"/>
    <w:rsid w:val="00D32292"/>
    <w:rsid w:val="00D75435"/>
    <w:rsid w:val="00DA6C12"/>
    <w:rsid w:val="00DE5146"/>
    <w:rsid w:val="00DF2FBF"/>
    <w:rsid w:val="00E2141F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C3C8C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2141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14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hyperlink" Target="https://www.facebook.com/pcv.herefordshir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pcvh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09bd57-d551-4b82-ae82-dd830ca4a3da" xsi:nil="true"/>
    <lcf76f155ced4ddcb4097134ff3c332f xmlns="b38e45a6-46cf-41b2-a3b6-16c725b3f51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035D183C65F43BE30D5B450487DB9" ma:contentTypeVersion="12" ma:contentTypeDescription="Create a new document." ma:contentTypeScope="" ma:versionID="e0dbc3cabd92c4faa394ea5c1737dc8f">
  <xsd:schema xmlns:xsd="http://www.w3.org/2001/XMLSchema" xmlns:xs="http://www.w3.org/2001/XMLSchema" xmlns:p="http://schemas.microsoft.com/office/2006/metadata/properties" xmlns:ns2="b38e45a6-46cf-41b2-a3b6-16c725b3f51f" xmlns:ns3="6109bd57-d551-4b82-ae82-dd830ca4a3da" targetNamespace="http://schemas.microsoft.com/office/2006/metadata/properties" ma:root="true" ma:fieldsID="341c6add2dc90241844eb4d617853846" ns2:_="" ns3:_="">
    <xsd:import namespace="b38e45a6-46cf-41b2-a3b6-16c725b3f51f"/>
    <xsd:import namespace="6109bd57-d551-4b82-ae82-dd830ca4a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e45a6-46cf-41b2-a3b6-16c725b3f5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164cdf6-8336-450f-a0c4-62da0b0e9c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9bd57-d551-4b82-ae82-dd830ca4a3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e6fe889-d56c-4411-909c-d1e435d7abd3}" ma:internalName="TaxCatchAll" ma:showField="CatchAllData" ma:web="6109bd57-d551-4b82-ae82-dd830ca4a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77C9A9-C587-4528-9D00-A23E4E5B08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869129-AF77-4859-94E8-450D13B31B17}">
  <ds:schemaRefs>
    <ds:schemaRef ds:uri="http://schemas.microsoft.com/office/2006/metadata/properties"/>
    <ds:schemaRef ds:uri="http://purl.org/dc/dcmitype/"/>
    <ds:schemaRef ds:uri="http://schemas.openxmlformats.org/package/2006/metadata/core-properties"/>
    <ds:schemaRef ds:uri="b38e45a6-46cf-41b2-a3b6-16c725b3f51f"/>
    <ds:schemaRef ds:uri="http://schemas.microsoft.com/office/2006/documentManagement/types"/>
    <ds:schemaRef ds:uri="6109bd57-d551-4b82-ae82-dd830ca4a3da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710847C-9C88-4126-AEB1-62C95BDA1D24}"/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661</Words>
  <Characters>4355</Characters>
  <Application>Microsoft Office Word</Application>
  <DocSecurity>0</DocSecurity>
  <Lines>85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Debbie Hobbs</cp:lastModifiedBy>
  <cp:revision>2</cp:revision>
  <dcterms:created xsi:type="dcterms:W3CDTF">2025-11-11T10:45:00Z</dcterms:created>
  <dcterms:modified xsi:type="dcterms:W3CDTF">2025-11-11T10:45:00Z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0x010100D7A035D183C65F43BE30D5B450487DB9</vt:lpwstr>
  </property>
</Properties>
</file>